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A5A3" w14:textId="38F58E37" w:rsidR="00D42360" w:rsidRDefault="005E2E94" w:rsidP="00772890">
      <w:pPr>
        <w:spacing w:after="0"/>
        <w:jc w:val="center"/>
        <w:rPr>
          <w:rFonts w:ascii="Alegreya Sans" w:hAnsi="Alegreya Sans"/>
          <w:b/>
          <w:bCs/>
          <w:sz w:val="28"/>
          <w:szCs w:val="28"/>
        </w:rPr>
      </w:pPr>
      <w:r>
        <w:rPr>
          <w:rFonts w:ascii="Alegreya Sans" w:hAnsi="Alegreya Sans"/>
          <w:b/>
          <w:bCs/>
          <w:sz w:val="28"/>
          <w:szCs w:val="28"/>
        </w:rPr>
        <w:t xml:space="preserve">Social Work </w:t>
      </w:r>
      <w:r w:rsidR="003D4E61" w:rsidRPr="00201177">
        <w:rPr>
          <w:rFonts w:ascii="Alegreya Sans" w:hAnsi="Alegreya Sans"/>
          <w:b/>
          <w:bCs/>
          <w:sz w:val="28"/>
          <w:szCs w:val="28"/>
        </w:rPr>
        <w:t>Credit Requirements</w:t>
      </w:r>
    </w:p>
    <w:p w14:paraId="64A1D5E9" w14:textId="30A045AC" w:rsidR="00772890" w:rsidRDefault="00772890" w:rsidP="00772890">
      <w:pPr>
        <w:spacing w:after="0"/>
        <w:jc w:val="center"/>
        <w:rPr>
          <w:rFonts w:ascii="Alegreya Sans" w:hAnsi="Alegreya Sans"/>
          <w:sz w:val="20"/>
          <w:szCs w:val="20"/>
        </w:rPr>
      </w:pPr>
      <w:r w:rsidRPr="00772890">
        <w:rPr>
          <w:rFonts w:ascii="Alegreya Sans" w:hAnsi="Alegreya Sans"/>
          <w:sz w:val="20"/>
          <w:szCs w:val="20"/>
        </w:rPr>
        <w:t>Information listed below, must be provided to Accreditation Team when submitting CME Abstract</w:t>
      </w:r>
      <w:r>
        <w:rPr>
          <w:rFonts w:ascii="Alegreya Sans" w:hAnsi="Alegreya Sans"/>
          <w:sz w:val="20"/>
          <w:szCs w:val="20"/>
        </w:rPr>
        <w:t>.</w:t>
      </w:r>
    </w:p>
    <w:p w14:paraId="46406CF1" w14:textId="38507EA0" w:rsidR="00772890" w:rsidRPr="009F6EF0" w:rsidRDefault="009F6EF0" w:rsidP="00772890">
      <w:pPr>
        <w:spacing w:after="0"/>
        <w:jc w:val="center"/>
        <w:rPr>
          <w:rFonts w:ascii="Alegreya Sans" w:hAnsi="Alegreya Sans"/>
          <w:b/>
          <w:bCs/>
          <w:sz w:val="20"/>
          <w:szCs w:val="20"/>
        </w:rPr>
      </w:pPr>
      <w:r w:rsidRPr="009F6EF0">
        <w:rPr>
          <w:rFonts w:ascii="Alegreya Sans" w:hAnsi="Alegreya Sans"/>
          <w:b/>
          <w:bCs/>
          <w:sz w:val="20"/>
          <w:szCs w:val="20"/>
        </w:rPr>
        <w:t xml:space="preserve">Social work credit applications must be submitted at </w:t>
      </w:r>
      <w:r w:rsidRPr="00900970">
        <w:rPr>
          <w:rFonts w:ascii="Alegreya Sans" w:hAnsi="Alegreya Sans"/>
          <w:b/>
          <w:bCs/>
          <w:sz w:val="20"/>
          <w:szCs w:val="20"/>
          <w:highlight w:val="yellow"/>
        </w:rPr>
        <w:t xml:space="preserve">least </w:t>
      </w:r>
      <w:r w:rsidR="00B021B9">
        <w:rPr>
          <w:rFonts w:ascii="Alegreya Sans" w:hAnsi="Alegreya Sans"/>
          <w:b/>
          <w:bCs/>
          <w:sz w:val="20"/>
          <w:szCs w:val="20"/>
          <w:highlight w:val="yellow"/>
        </w:rPr>
        <w:t>7</w:t>
      </w:r>
      <w:r w:rsidRPr="00900970">
        <w:rPr>
          <w:rFonts w:ascii="Alegreya Sans" w:hAnsi="Alegreya Sans"/>
          <w:b/>
          <w:bCs/>
          <w:sz w:val="20"/>
          <w:szCs w:val="20"/>
          <w:highlight w:val="yellow"/>
        </w:rPr>
        <w:t xml:space="preserve"> weeks prior</w:t>
      </w:r>
      <w:r w:rsidRPr="009F6EF0">
        <w:rPr>
          <w:rFonts w:ascii="Alegreya Sans" w:hAnsi="Alegreya Sans"/>
          <w:b/>
          <w:bCs/>
          <w:sz w:val="20"/>
          <w:szCs w:val="20"/>
        </w:rPr>
        <w:t xml:space="preserve"> to the start of the event.</w:t>
      </w:r>
    </w:p>
    <w:p w14:paraId="2F47414C" w14:textId="77777777" w:rsidR="009F6EF0" w:rsidRPr="009F6EF0" w:rsidRDefault="009F6EF0" w:rsidP="00772890">
      <w:pPr>
        <w:spacing w:after="0"/>
        <w:jc w:val="center"/>
        <w:rPr>
          <w:rFonts w:ascii="Alegreya Sans" w:hAnsi="Alegreya Sans"/>
          <w:b/>
          <w:bCs/>
          <w:sz w:val="20"/>
          <w:szCs w:val="20"/>
        </w:rPr>
      </w:pPr>
    </w:p>
    <w:p w14:paraId="22274AD4" w14:textId="07C6A07C" w:rsidR="003D4E61" w:rsidRPr="00201177" w:rsidRDefault="00201177">
      <w:pPr>
        <w:rPr>
          <w:rFonts w:ascii="Alegreya Sans" w:hAnsi="Alegreya Sans"/>
          <w:sz w:val="24"/>
          <w:szCs w:val="24"/>
        </w:rPr>
      </w:pPr>
      <w:r w:rsidRPr="00201177">
        <w:rPr>
          <w:rFonts w:ascii="Alegreya Sans" w:hAnsi="Alegreya Sans"/>
          <w:sz w:val="24"/>
          <w:szCs w:val="24"/>
          <w:highlight w:val="cyan"/>
        </w:rPr>
        <w:t xml:space="preserve">Items required from activity manager requesting </w:t>
      </w:r>
      <w:r w:rsidR="005E2E94">
        <w:rPr>
          <w:rFonts w:ascii="Alegreya Sans" w:hAnsi="Alegreya Sans"/>
          <w:sz w:val="24"/>
          <w:szCs w:val="24"/>
          <w:highlight w:val="cyan"/>
        </w:rPr>
        <w:t>social work</w:t>
      </w:r>
      <w:r w:rsidRPr="00201177">
        <w:rPr>
          <w:rFonts w:ascii="Alegreya Sans" w:hAnsi="Alegreya Sans"/>
          <w:sz w:val="24"/>
          <w:szCs w:val="24"/>
          <w:highlight w:val="cyan"/>
        </w:rPr>
        <w:t xml:space="preserve"> credit:</w:t>
      </w:r>
    </w:p>
    <w:p w14:paraId="1590DBF0" w14:textId="2CEB8BE2" w:rsidR="003D4E61" w:rsidRPr="009F6EF0" w:rsidRDefault="00201177" w:rsidP="009F6EF0">
      <w:pPr>
        <w:rPr>
          <w:rFonts w:ascii="Alegreya Sans" w:hAnsi="Alegreya Sans"/>
        </w:rPr>
      </w:pPr>
      <w:r w:rsidRPr="00201177">
        <w:rPr>
          <w:rFonts w:ascii="Segoe UI Symbol" w:hAnsi="Segoe UI Symbol" w:cs="Segoe UI Symbol"/>
          <w:b/>
          <w:bCs/>
        </w:rPr>
        <w:t>☐</w:t>
      </w:r>
      <w:r w:rsidRPr="00201177">
        <w:rPr>
          <w:rFonts w:ascii="Alegreya Sans" w:hAnsi="Alegreya Sans"/>
          <w:b/>
          <w:bCs/>
        </w:rPr>
        <w:t xml:space="preserve"> </w:t>
      </w:r>
      <w:r w:rsidR="005E2E94">
        <w:rPr>
          <w:rFonts w:ascii="Alegreya Sans" w:hAnsi="Alegreya Sans"/>
          <w:b/>
          <w:bCs/>
        </w:rPr>
        <w:t>Social Worker</w:t>
      </w:r>
      <w:r w:rsidR="003D4E61" w:rsidRPr="00201177">
        <w:rPr>
          <w:rFonts w:ascii="Alegreya Sans" w:hAnsi="Alegreya Sans"/>
          <w:b/>
          <w:bCs/>
        </w:rPr>
        <w:t xml:space="preserve"> must be on Planning Committee (and aware that their name will be listed on the application)</w:t>
      </w:r>
    </w:p>
    <w:p w14:paraId="0A6B072C" w14:textId="1BC6C9A2" w:rsidR="00D3287A" w:rsidRPr="00201177" w:rsidRDefault="00D3287A" w:rsidP="003D4E61">
      <w:pPr>
        <w:pStyle w:val="ListParagraph"/>
        <w:numPr>
          <w:ilvl w:val="0"/>
          <w:numId w:val="1"/>
        </w:numPr>
        <w:rPr>
          <w:rFonts w:ascii="Alegreya Sans" w:eastAsia="Times New Roman" w:hAnsi="Alegreya Sans"/>
          <w:b/>
          <w:bCs/>
        </w:rPr>
      </w:pPr>
      <w:r>
        <w:rPr>
          <w:rFonts w:ascii="Alegreya Sans" w:eastAsia="Times New Roman" w:hAnsi="Alegreya Sans"/>
          <w:b/>
          <w:bCs/>
        </w:rPr>
        <w:t xml:space="preserve">Disclosure must have been collected from </w:t>
      </w:r>
      <w:r w:rsidR="005E2E94">
        <w:rPr>
          <w:rFonts w:ascii="Alegreya Sans" w:eastAsia="Times New Roman" w:hAnsi="Alegreya Sans"/>
          <w:b/>
          <w:bCs/>
        </w:rPr>
        <w:t xml:space="preserve">social </w:t>
      </w:r>
      <w:proofErr w:type="gramStart"/>
      <w:r w:rsidR="005E2E94">
        <w:rPr>
          <w:rFonts w:ascii="Alegreya Sans" w:eastAsia="Times New Roman" w:hAnsi="Alegreya Sans"/>
          <w:b/>
          <w:bCs/>
        </w:rPr>
        <w:t>worker</w:t>
      </w:r>
      <w:proofErr w:type="gramEnd"/>
    </w:p>
    <w:p w14:paraId="31E9657C" w14:textId="56B749AE" w:rsidR="003D4E61" w:rsidRPr="00201177" w:rsidRDefault="003D4E61" w:rsidP="003D4E61">
      <w:pPr>
        <w:pStyle w:val="ListParagraph"/>
        <w:numPr>
          <w:ilvl w:val="0"/>
          <w:numId w:val="1"/>
        </w:numPr>
        <w:rPr>
          <w:rFonts w:ascii="Alegreya Sans" w:eastAsia="Times New Roman" w:hAnsi="Alegreya Sans"/>
        </w:rPr>
      </w:pPr>
      <w:r w:rsidRPr="00201177">
        <w:rPr>
          <w:rFonts w:ascii="Alegreya Sans" w:eastAsia="Times New Roman" w:hAnsi="Alegreya Sans"/>
        </w:rPr>
        <w:t xml:space="preserve">Name of </w:t>
      </w:r>
      <w:r w:rsidR="005E2E94">
        <w:rPr>
          <w:rFonts w:ascii="Alegreya Sans" w:eastAsia="Times New Roman" w:hAnsi="Alegreya Sans"/>
        </w:rPr>
        <w:t xml:space="preserve">social </w:t>
      </w:r>
      <w:proofErr w:type="gramStart"/>
      <w:r w:rsidR="005E2E94">
        <w:rPr>
          <w:rFonts w:ascii="Alegreya Sans" w:eastAsia="Times New Roman" w:hAnsi="Alegreya Sans"/>
        </w:rPr>
        <w:t>worker</w:t>
      </w:r>
      <w:r w:rsidR="00201177">
        <w:rPr>
          <w:rFonts w:ascii="Alegreya Sans" w:eastAsia="Times New Roman" w:hAnsi="Alegreya Sans"/>
        </w:rPr>
        <w:t>:_</w:t>
      </w:r>
      <w:proofErr w:type="gramEnd"/>
      <w:r w:rsidR="00201177">
        <w:rPr>
          <w:rFonts w:ascii="Alegreya Sans" w:eastAsia="Times New Roman" w:hAnsi="Alegreya Sans"/>
        </w:rPr>
        <w:t>__________________________________________________</w:t>
      </w:r>
    </w:p>
    <w:p w14:paraId="61E71D1D" w14:textId="1F04A50E" w:rsidR="003D4E61" w:rsidRPr="00201177" w:rsidRDefault="005E2E94" w:rsidP="003D4E61">
      <w:pPr>
        <w:pStyle w:val="ListParagraph"/>
        <w:numPr>
          <w:ilvl w:val="0"/>
          <w:numId w:val="1"/>
        </w:numPr>
        <w:rPr>
          <w:rFonts w:ascii="Alegreya Sans" w:eastAsia="Times New Roman" w:hAnsi="Alegreya Sans"/>
        </w:rPr>
      </w:pPr>
      <w:r>
        <w:rPr>
          <w:rFonts w:ascii="Alegreya Sans" w:eastAsia="Times New Roman" w:hAnsi="Alegreya Sans"/>
        </w:rPr>
        <w:t>Social worker</w:t>
      </w:r>
      <w:r w:rsidR="003D4E61" w:rsidRPr="00201177">
        <w:rPr>
          <w:rFonts w:ascii="Alegreya Sans" w:eastAsia="Times New Roman" w:hAnsi="Alegreya Sans"/>
        </w:rPr>
        <w:t xml:space="preserve">’s </w:t>
      </w:r>
      <w:proofErr w:type="gramStart"/>
      <w:r w:rsidR="003D4E61" w:rsidRPr="00201177">
        <w:rPr>
          <w:rFonts w:ascii="Alegreya Sans" w:eastAsia="Times New Roman" w:hAnsi="Alegreya Sans"/>
        </w:rPr>
        <w:t>credentials</w:t>
      </w:r>
      <w:r w:rsidR="00201177">
        <w:rPr>
          <w:rFonts w:ascii="Alegreya Sans" w:eastAsia="Times New Roman" w:hAnsi="Alegreya Sans"/>
        </w:rPr>
        <w:t>:_</w:t>
      </w:r>
      <w:proofErr w:type="gramEnd"/>
      <w:r w:rsidR="00201177">
        <w:rPr>
          <w:rFonts w:ascii="Alegreya Sans" w:eastAsia="Times New Roman" w:hAnsi="Alegreya Sans"/>
        </w:rPr>
        <w:t>_______________________________________________</w:t>
      </w:r>
    </w:p>
    <w:p w14:paraId="7A54BDEB" w14:textId="62C3AA00" w:rsidR="003D4E61" w:rsidRPr="00201177" w:rsidRDefault="005E2E94" w:rsidP="003D4E61">
      <w:pPr>
        <w:pStyle w:val="ListParagraph"/>
        <w:numPr>
          <w:ilvl w:val="0"/>
          <w:numId w:val="1"/>
        </w:numPr>
        <w:rPr>
          <w:rFonts w:ascii="Alegreya Sans" w:eastAsia="Times New Roman" w:hAnsi="Alegreya Sans"/>
        </w:rPr>
      </w:pPr>
      <w:r>
        <w:rPr>
          <w:rFonts w:ascii="Alegreya Sans" w:eastAsia="Times New Roman" w:hAnsi="Alegreya Sans"/>
        </w:rPr>
        <w:t>Social worker</w:t>
      </w:r>
      <w:r w:rsidR="003D4E61" w:rsidRPr="00201177">
        <w:rPr>
          <w:rFonts w:ascii="Alegreya Sans" w:eastAsia="Times New Roman" w:hAnsi="Alegreya Sans"/>
        </w:rPr>
        <w:t xml:space="preserve">’s Employer and </w:t>
      </w:r>
      <w:proofErr w:type="gramStart"/>
      <w:r w:rsidR="003D4E61" w:rsidRPr="00201177">
        <w:rPr>
          <w:rFonts w:ascii="Alegreya Sans" w:eastAsia="Times New Roman" w:hAnsi="Alegreya Sans"/>
        </w:rPr>
        <w:t>Title</w:t>
      </w:r>
      <w:r w:rsidR="00201177">
        <w:rPr>
          <w:rFonts w:ascii="Alegreya Sans" w:eastAsia="Times New Roman" w:hAnsi="Alegreya Sans"/>
        </w:rPr>
        <w:t>:_</w:t>
      </w:r>
      <w:proofErr w:type="gramEnd"/>
      <w:r w:rsidR="00201177">
        <w:rPr>
          <w:rFonts w:ascii="Alegreya Sans" w:eastAsia="Times New Roman" w:hAnsi="Alegreya Sans"/>
        </w:rPr>
        <w:t>________________________________________</w:t>
      </w:r>
    </w:p>
    <w:p w14:paraId="711CED6E" w14:textId="1EEF5019" w:rsidR="003D4E61" w:rsidRPr="00201177" w:rsidRDefault="003D4E61" w:rsidP="003D4E61">
      <w:pPr>
        <w:pStyle w:val="ListParagraph"/>
        <w:numPr>
          <w:ilvl w:val="0"/>
          <w:numId w:val="1"/>
        </w:numPr>
        <w:rPr>
          <w:rFonts w:ascii="Alegreya Sans" w:eastAsia="Times New Roman" w:hAnsi="Alegreya Sans"/>
        </w:rPr>
      </w:pPr>
      <w:r w:rsidRPr="00201177">
        <w:rPr>
          <w:rFonts w:ascii="Alegreya Sans" w:eastAsia="Times New Roman" w:hAnsi="Alegreya Sans"/>
        </w:rPr>
        <w:t xml:space="preserve">Email and Phone </w:t>
      </w:r>
      <w:proofErr w:type="gramStart"/>
      <w:r w:rsidRPr="00201177">
        <w:rPr>
          <w:rFonts w:ascii="Alegreya Sans" w:eastAsia="Times New Roman" w:hAnsi="Alegreya Sans"/>
        </w:rPr>
        <w:t>Number</w:t>
      </w:r>
      <w:r w:rsidR="00201177">
        <w:rPr>
          <w:rFonts w:ascii="Alegreya Sans" w:eastAsia="Times New Roman" w:hAnsi="Alegreya Sans"/>
        </w:rPr>
        <w:t>:_</w:t>
      </w:r>
      <w:proofErr w:type="gramEnd"/>
      <w:r w:rsidR="00201177">
        <w:rPr>
          <w:rFonts w:ascii="Alegreya Sans" w:eastAsia="Times New Roman" w:hAnsi="Alegreya Sans"/>
        </w:rPr>
        <w:t>_________________________________________</w:t>
      </w:r>
    </w:p>
    <w:p w14:paraId="2006DF27" w14:textId="66AA35CA" w:rsidR="003D4E61" w:rsidRPr="00201177" w:rsidRDefault="009F6EF0" w:rsidP="003D4E61">
      <w:pPr>
        <w:pStyle w:val="ListParagraph"/>
        <w:numPr>
          <w:ilvl w:val="0"/>
          <w:numId w:val="1"/>
        </w:numPr>
        <w:rPr>
          <w:rFonts w:ascii="Alegreya Sans" w:eastAsia="Times New Roman" w:hAnsi="Alegreya Sans"/>
        </w:rPr>
      </w:pPr>
      <w:r w:rsidRPr="009F6EF0">
        <w:rPr>
          <w:rFonts w:ascii="Alegreya Sans" w:hAnsi="Alegreya Sans"/>
        </w:rPr>
        <w:t>Description of the responsibilities of social work staff/consultant:</w:t>
      </w:r>
      <w:r>
        <w:rPr>
          <w:rFonts w:ascii="Alegreya Sans" w:eastAsia="Times New Roman" w:hAnsi="Alegreya Sans"/>
        </w:rPr>
        <w:t xml:space="preserve"> _</w:t>
      </w:r>
      <w:r w:rsidR="00201177">
        <w:rPr>
          <w:rFonts w:ascii="Alegreya Sans" w:eastAsia="Times New Roman" w:hAnsi="Alegreya Sans"/>
        </w:rPr>
        <w:t>__________________________________</w:t>
      </w:r>
    </w:p>
    <w:p w14:paraId="10338C5A" w14:textId="77777777" w:rsidR="003D4E61" w:rsidRPr="00201177" w:rsidRDefault="003D4E61" w:rsidP="003D4E61">
      <w:pPr>
        <w:pStyle w:val="ListParagraph"/>
        <w:rPr>
          <w:rFonts w:ascii="Alegreya Sans" w:eastAsia="Times New Roman" w:hAnsi="Alegreya Sans"/>
        </w:rPr>
      </w:pPr>
    </w:p>
    <w:p w14:paraId="088315E8" w14:textId="00278616" w:rsidR="003473F2" w:rsidRDefault="003473F2" w:rsidP="003473F2">
      <w:pPr>
        <w:autoSpaceDE w:val="0"/>
        <w:autoSpaceDN w:val="0"/>
        <w:rPr>
          <w:rFonts w:ascii="Alegreya Sans" w:hAnsi="Alegreya Sans"/>
          <w:b/>
          <w:bCs/>
        </w:rPr>
      </w:pPr>
      <w:r w:rsidRPr="00201177">
        <w:rPr>
          <w:rFonts w:ascii="Segoe UI Symbol" w:hAnsi="Segoe UI Symbol" w:cs="Segoe UI Symbol"/>
          <w:b/>
          <w:bCs/>
        </w:rPr>
        <w:t>☐</w:t>
      </w:r>
      <w:r w:rsidRPr="00201177">
        <w:rPr>
          <w:rFonts w:ascii="Alegreya Sans" w:hAnsi="Alegreya Sans"/>
          <w:b/>
          <w:bCs/>
        </w:rPr>
        <w:t xml:space="preserve"> </w:t>
      </w:r>
      <w:r>
        <w:rPr>
          <w:rFonts w:ascii="Alegreya Sans" w:hAnsi="Alegreya Sans"/>
          <w:b/>
          <w:bCs/>
        </w:rPr>
        <w:t>Content of the activity must met the following criteria</w:t>
      </w:r>
      <w:r w:rsidRPr="009F6EF0">
        <w:rPr>
          <w:rFonts w:ascii="Alegreya Sans" w:hAnsi="Alegreya Sans"/>
          <w:b/>
          <w:bCs/>
        </w:rPr>
        <w:t>:</w:t>
      </w:r>
    </w:p>
    <w:p w14:paraId="629282D9" w14:textId="221FA4D4" w:rsidR="003473F2" w:rsidRDefault="003473F2" w:rsidP="003473F2">
      <w:pPr>
        <w:pStyle w:val="NormalWeb"/>
      </w:pPr>
      <w:r>
        <w:t>Course topics</w:t>
      </w:r>
      <w:r>
        <w:rPr>
          <w:b/>
          <w:bCs/>
        </w:rPr>
        <w:t xml:space="preserve"> must </w:t>
      </w:r>
      <w:r>
        <w:t xml:space="preserve">build on the foundations of social work education and </w:t>
      </w:r>
      <w:r>
        <w:rPr>
          <w:b/>
          <w:bCs/>
        </w:rPr>
        <w:t xml:space="preserve">must </w:t>
      </w:r>
      <w:r>
        <w:t xml:space="preserve">clearly fall within the scope of practice for social workers and be directly applicable to social work practice, relating to one or more of the following social work educational areas: </w:t>
      </w:r>
    </w:p>
    <w:p w14:paraId="29B2AE8D" w14:textId="77777777" w:rsidR="003473F2" w:rsidRDefault="003473F2" w:rsidP="003473F2">
      <w:pPr>
        <w:pStyle w:val="NormalWeb"/>
      </w:pPr>
      <w:r>
        <w:t xml:space="preserve">o Theories and concepts of human behavior in the social environment </w:t>
      </w:r>
    </w:p>
    <w:p w14:paraId="46DF2A65" w14:textId="77777777" w:rsidR="003473F2" w:rsidRDefault="003473F2" w:rsidP="003473F2">
      <w:pPr>
        <w:pStyle w:val="NormalWeb"/>
      </w:pPr>
      <w:r>
        <w:t xml:space="preserve">o </w:t>
      </w:r>
      <w:proofErr w:type="gramStart"/>
      <w:r>
        <w:t>Social</w:t>
      </w:r>
      <w:proofErr w:type="gramEnd"/>
      <w:r>
        <w:t xml:space="preserve"> work practice, knowledge, and skills </w:t>
      </w:r>
    </w:p>
    <w:p w14:paraId="7A6A2FFE" w14:textId="5AB1D579" w:rsidR="003473F2" w:rsidRDefault="003473F2" w:rsidP="003473F2">
      <w:pPr>
        <w:pStyle w:val="NormalWeb"/>
      </w:pPr>
      <w:r>
        <w:t xml:space="preserve">o </w:t>
      </w:r>
      <w:proofErr w:type="gramStart"/>
      <w:r>
        <w:t>Social</w:t>
      </w:r>
      <w:proofErr w:type="gramEnd"/>
      <w:r>
        <w:t xml:space="preserve"> work research, programs, or practice evaluations </w:t>
      </w:r>
    </w:p>
    <w:p w14:paraId="56C0122B" w14:textId="7D6123CF" w:rsidR="003473F2" w:rsidRDefault="003473F2" w:rsidP="003473F2">
      <w:pPr>
        <w:pStyle w:val="NormalWeb"/>
      </w:pPr>
      <w:r>
        <w:t xml:space="preserve">o Development, evaluation, and implementation of social policy </w:t>
      </w:r>
    </w:p>
    <w:p w14:paraId="2185CEDE" w14:textId="44E5B057" w:rsidR="003473F2" w:rsidRDefault="003473F2" w:rsidP="003473F2">
      <w:pPr>
        <w:pStyle w:val="NormalWeb"/>
      </w:pPr>
      <w:r>
        <w:t xml:space="preserve">o </w:t>
      </w:r>
      <w:proofErr w:type="gramStart"/>
      <w:r>
        <w:t>Social</w:t>
      </w:r>
      <w:proofErr w:type="gramEnd"/>
      <w:r>
        <w:t xml:space="preserve"> work generalist practice </w:t>
      </w:r>
    </w:p>
    <w:p w14:paraId="255DECEC" w14:textId="48BA945A" w:rsidR="003473F2" w:rsidRDefault="003473F2" w:rsidP="003473F2">
      <w:pPr>
        <w:pStyle w:val="NormalWeb"/>
      </w:pPr>
      <w:r>
        <w:t xml:space="preserve">o </w:t>
      </w:r>
      <w:proofErr w:type="gramStart"/>
      <w:r>
        <w:t>Social</w:t>
      </w:r>
      <w:proofErr w:type="gramEnd"/>
      <w:r>
        <w:t xml:space="preserve"> work clinical practice </w:t>
      </w:r>
    </w:p>
    <w:p w14:paraId="1F56DE25" w14:textId="77777777" w:rsidR="003473F2" w:rsidRDefault="003473F2" w:rsidP="003473F2">
      <w:pPr>
        <w:pStyle w:val="NormalWeb"/>
      </w:pPr>
      <w:r>
        <w:t xml:space="preserve">o Diversity and social justice </w:t>
      </w:r>
    </w:p>
    <w:p w14:paraId="6295050F" w14:textId="77777777" w:rsidR="003473F2" w:rsidRDefault="003473F2" w:rsidP="003473F2">
      <w:pPr>
        <w:pStyle w:val="NormalWeb"/>
      </w:pPr>
      <w:r>
        <w:t xml:space="preserve">o </w:t>
      </w:r>
      <w:proofErr w:type="gramStart"/>
      <w:r>
        <w:t>Social</w:t>
      </w:r>
      <w:proofErr w:type="gramEnd"/>
      <w:r>
        <w:t xml:space="preserve"> work ethics </w:t>
      </w:r>
    </w:p>
    <w:p w14:paraId="63EAB079" w14:textId="2E5535F3" w:rsidR="003473F2" w:rsidRDefault="003473F2" w:rsidP="003473F2">
      <w:pPr>
        <w:pStyle w:val="NormalWeb"/>
      </w:pPr>
      <w:proofErr w:type="spellStart"/>
      <w:r>
        <w:t>o</w:t>
      </w:r>
      <w:proofErr w:type="spellEnd"/>
      <w:r>
        <w:t xml:space="preserve"> Course content should be based on peer-reviewed research in the social work professional literature, cover evidence-based practice, and apply specifically to the needs and the scope of practice of licensed social workers. </w:t>
      </w:r>
    </w:p>
    <w:p w14:paraId="16BA5916" w14:textId="6CB607CE" w:rsidR="003473F2" w:rsidRDefault="003473F2" w:rsidP="003473F2">
      <w:pPr>
        <w:pStyle w:val="NormalWeb"/>
      </w:pPr>
      <w:r>
        <w:t>o CE providers must ensure that their continuing education courses promote cultural awareness and understanding of diversity and inclusion as defined in the NASW Standards and Indicators for Cultural Competence in Social Work Practice.</w:t>
      </w:r>
    </w:p>
    <w:p w14:paraId="05F851D9" w14:textId="77777777" w:rsidR="003473F2" w:rsidRDefault="003473F2" w:rsidP="003473F2">
      <w:pPr>
        <w:pStyle w:val="NormalWeb"/>
      </w:pPr>
      <w:r>
        <w:lastRenderedPageBreak/>
        <w:t>Multidisciplinary courses:</w:t>
      </w:r>
    </w:p>
    <w:p w14:paraId="2268B5CB" w14:textId="77777777" w:rsidR="003473F2" w:rsidRDefault="003473F2" w:rsidP="003473F2">
      <w:pPr>
        <w:pStyle w:val="NormalWeb"/>
      </w:pPr>
      <w:r>
        <w:t xml:space="preserve"> CE providers </w:t>
      </w:r>
      <w:r>
        <w:rPr>
          <w:b/>
          <w:bCs/>
        </w:rPr>
        <w:t xml:space="preserve">must not </w:t>
      </w:r>
      <w:r>
        <w:t xml:space="preserve">offer a course for social work CE that </w:t>
      </w:r>
      <w:r>
        <w:rPr>
          <w:b/>
          <w:bCs/>
        </w:rPr>
        <w:t xml:space="preserve">was created for another profession/discipline </w:t>
      </w:r>
      <w:r>
        <w:t xml:space="preserve">and that includes learning objectives and content that are inappropriate for social workers </w:t>
      </w:r>
      <w:r>
        <w:rPr>
          <w:b/>
          <w:bCs/>
        </w:rPr>
        <w:t xml:space="preserve">or are geared specifically to another profession or professions, paraprofessionals, or a general audience. </w:t>
      </w:r>
      <w:r>
        <w:t>For example, courses that are within the scope of licensure and practice for medical professionals.</w:t>
      </w:r>
    </w:p>
    <w:p w14:paraId="1900A1EA" w14:textId="2A40243B" w:rsidR="009F6EF0" w:rsidRDefault="009F6EF0" w:rsidP="003D4E61">
      <w:pPr>
        <w:autoSpaceDE w:val="0"/>
        <w:autoSpaceDN w:val="0"/>
        <w:rPr>
          <w:rFonts w:ascii="Alegreya Sans" w:hAnsi="Alegreya Sans"/>
          <w:b/>
          <w:bCs/>
        </w:rPr>
      </w:pPr>
      <w:r w:rsidRPr="00201177">
        <w:rPr>
          <w:rFonts w:ascii="Segoe UI Symbol" w:hAnsi="Segoe UI Symbol" w:cs="Segoe UI Symbol"/>
          <w:b/>
          <w:bCs/>
        </w:rPr>
        <w:t>☐</w:t>
      </w:r>
      <w:r w:rsidRPr="00201177">
        <w:rPr>
          <w:rFonts w:ascii="Alegreya Sans" w:hAnsi="Alegreya Sans"/>
          <w:b/>
          <w:bCs/>
        </w:rPr>
        <w:t xml:space="preserve"> </w:t>
      </w:r>
      <w:r w:rsidRPr="009F6EF0">
        <w:rPr>
          <w:rFonts w:ascii="Alegreya Sans" w:hAnsi="Alegreya Sans"/>
          <w:b/>
          <w:bCs/>
        </w:rPr>
        <w:t>Describe the criteria for selection of instructors for your courses:</w:t>
      </w:r>
    </w:p>
    <w:p w14:paraId="4B0CAB4B" w14:textId="19C41D4F" w:rsidR="000207E8" w:rsidRDefault="000207E8" w:rsidP="003D4E61">
      <w:pPr>
        <w:autoSpaceDE w:val="0"/>
        <w:autoSpaceDN w:val="0"/>
        <w:rPr>
          <w:rFonts w:ascii="Alegreya Sans" w:hAnsi="Alegreya Sans"/>
          <w:b/>
          <w:bCs/>
        </w:rPr>
      </w:pPr>
    </w:p>
    <w:p w14:paraId="13A5284F" w14:textId="77777777" w:rsidR="00DE72D1" w:rsidRDefault="00DE72D1" w:rsidP="003D4E61">
      <w:pPr>
        <w:autoSpaceDE w:val="0"/>
        <w:autoSpaceDN w:val="0"/>
        <w:rPr>
          <w:rFonts w:ascii="Alegreya Sans" w:hAnsi="Alegreya Sans"/>
          <w:b/>
          <w:bCs/>
        </w:rPr>
      </w:pPr>
    </w:p>
    <w:p w14:paraId="6EB2046B" w14:textId="031694CC" w:rsidR="009F6EF0" w:rsidRPr="009F6EF0" w:rsidRDefault="009F6EF0" w:rsidP="003D4E61">
      <w:pPr>
        <w:autoSpaceDE w:val="0"/>
        <w:autoSpaceDN w:val="0"/>
        <w:rPr>
          <w:rFonts w:ascii="Alegreya Sans" w:hAnsi="Alegreya Sans" w:cs="Segoe UI Symbol"/>
          <w:b/>
          <w:bCs/>
        </w:rPr>
      </w:pPr>
      <w:r w:rsidRPr="00201177">
        <w:rPr>
          <w:rFonts w:ascii="Segoe UI Symbol" w:hAnsi="Segoe UI Symbol" w:cs="Segoe UI Symbol"/>
          <w:b/>
          <w:bCs/>
        </w:rPr>
        <w:t>☐</w:t>
      </w:r>
      <w:r>
        <w:rPr>
          <w:rFonts w:ascii="Segoe UI Symbol" w:hAnsi="Segoe UI Symbol" w:cs="Segoe UI Symbol"/>
          <w:b/>
          <w:bCs/>
        </w:rPr>
        <w:t xml:space="preserve"> </w:t>
      </w:r>
      <w:r w:rsidRPr="009F6EF0">
        <w:rPr>
          <w:rFonts w:ascii="Alegreya Sans" w:hAnsi="Alegreya Sans" w:cs="Segoe UI Symbol"/>
          <w:b/>
          <w:bCs/>
        </w:rPr>
        <w:t xml:space="preserve">Provide a resume/CV for </w:t>
      </w:r>
      <w:r w:rsidR="00DE72D1">
        <w:rPr>
          <w:rFonts w:ascii="Alegreya Sans" w:hAnsi="Alegreya Sans" w:cs="Segoe UI Symbol"/>
          <w:b/>
          <w:bCs/>
        </w:rPr>
        <w:t>EACH</w:t>
      </w:r>
      <w:r w:rsidR="00DE72D1" w:rsidRPr="009F6EF0">
        <w:rPr>
          <w:rFonts w:ascii="Alegreya Sans" w:hAnsi="Alegreya Sans" w:cs="Segoe UI Symbol"/>
          <w:b/>
          <w:bCs/>
        </w:rPr>
        <w:t xml:space="preserve"> </w:t>
      </w:r>
      <w:r w:rsidRPr="009F6EF0">
        <w:rPr>
          <w:rFonts w:ascii="Alegreya Sans" w:hAnsi="Alegreya Sans" w:cs="Segoe UI Symbol"/>
          <w:b/>
          <w:bCs/>
        </w:rPr>
        <w:t>presenter involved in your program.</w:t>
      </w:r>
    </w:p>
    <w:p w14:paraId="42AB9B88" w14:textId="149088FB" w:rsidR="003D4E61" w:rsidRDefault="003D4E61" w:rsidP="003D4E61">
      <w:pPr>
        <w:autoSpaceDE w:val="0"/>
        <w:autoSpaceDN w:val="0"/>
        <w:rPr>
          <w:rFonts w:ascii="Alegreya Sans" w:hAnsi="Alegreya Sans"/>
          <w:b/>
          <w:bCs/>
        </w:rPr>
      </w:pPr>
      <w:r w:rsidRPr="00201177">
        <w:rPr>
          <w:rFonts w:ascii="Segoe UI Symbol" w:hAnsi="Segoe UI Symbol" w:cs="Segoe UI Symbol"/>
          <w:b/>
          <w:bCs/>
        </w:rPr>
        <w:t>☐</w:t>
      </w:r>
      <w:r w:rsidRPr="00201177">
        <w:rPr>
          <w:rFonts w:ascii="Alegreya Sans" w:hAnsi="Alegreya Sans"/>
          <w:b/>
          <w:bCs/>
        </w:rPr>
        <w:t xml:space="preserve"> </w:t>
      </w:r>
      <w:r w:rsidR="000207E8">
        <w:rPr>
          <w:rFonts w:ascii="Alegreya Sans" w:hAnsi="Alegreya Sans"/>
          <w:b/>
          <w:bCs/>
        </w:rPr>
        <w:t>Provide at</w:t>
      </w:r>
      <w:r w:rsidR="009F6EF0">
        <w:rPr>
          <w:rFonts w:ascii="Alegreya Sans" w:hAnsi="Alegreya Sans"/>
          <w:b/>
          <w:bCs/>
        </w:rPr>
        <w:t xml:space="preserve"> least 3 </w:t>
      </w:r>
      <w:r w:rsidRPr="00201177">
        <w:rPr>
          <w:rFonts w:ascii="Alegreya Sans" w:hAnsi="Alegreya Sans"/>
          <w:b/>
          <w:bCs/>
        </w:rPr>
        <w:t>Overall Course Objectives</w:t>
      </w:r>
      <w:r w:rsidR="000207E8">
        <w:rPr>
          <w:rFonts w:ascii="Alegreya Sans" w:hAnsi="Alegreya Sans"/>
          <w:b/>
          <w:bCs/>
        </w:rPr>
        <w:t>:</w:t>
      </w:r>
    </w:p>
    <w:p w14:paraId="07E3D057" w14:textId="77777777" w:rsidR="00DE72D1" w:rsidRDefault="00DE72D1" w:rsidP="003D4E61">
      <w:pPr>
        <w:autoSpaceDE w:val="0"/>
        <w:autoSpaceDN w:val="0"/>
        <w:rPr>
          <w:rFonts w:ascii="Alegreya Sans" w:hAnsi="Alegreya Sans"/>
          <w:b/>
          <w:bCs/>
        </w:rPr>
      </w:pPr>
    </w:p>
    <w:p w14:paraId="32C3880C" w14:textId="77777777" w:rsidR="000207E8" w:rsidRPr="00201177" w:rsidRDefault="000207E8" w:rsidP="003D4E61">
      <w:pPr>
        <w:autoSpaceDE w:val="0"/>
        <w:autoSpaceDN w:val="0"/>
        <w:rPr>
          <w:rFonts w:ascii="Alegreya Sans" w:hAnsi="Alegreya Sans"/>
          <w:b/>
          <w:bCs/>
        </w:rPr>
      </w:pPr>
    </w:p>
    <w:p w14:paraId="7BD7F646" w14:textId="66714B90" w:rsidR="00772890" w:rsidRDefault="00201177" w:rsidP="000207E8">
      <w:pPr>
        <w:rPr>
          <w:rFonts w:ascii="Alegreya Sans" w:eastAsia="Times New Roman" w:hAnsi="Alegreya Sans"/>
          <w:b/>
          <w:bCs/>
        </w:rPr>
      </w:pPr>
      <w:r w:rsidRPr="00201177">
        <w:rPr>
          <w:rFonts w:ascii="Segoe UI Symbol" w:hAnsi="Segoe UI Symbol" w:cs="Segoe UI Symbol"/>
          <w:b/>
          <w:bCs/>
        </w:rPr>
        <w:t>☐</w:t>
      </w:r>
      <w:r w:rsidRPr="00201177">
        <w:rPr>
          <w:rFonts w:ascii="Alegreya Sans" w:hAnsi="Alegreya Sans"/>
          <w:b/>
          <w:bCs/>
        </w:rPr>
        <w:t xml:space="preserve"> </w:t>
      </w:r>
      <w:r>
        <w:rPr>
          <w:rFonts w:ascii="Alegreya Sans" w:hAnsi="Alegreya Sans"/>
          <w:b/>
          <w:bCs/>
        </w:rPr>
        <w:t xml:space="preserve">Provide </w:t>
      </w:r>
      <w:r w:rsidR="000207E8">
        <w:rPr>
          <w:rFonts w:ascii="Alegreya Sans" w:eastAsia="Times New Roman" w:hAnsi="Alegreya Sans"/>
          <w:b/>
          <w:bCs/>
        </w:rPr>
        <w:t>a means of verifying social worker attendance</w:t>
      </w:r>
      <w:r w:rsidR="00B021B9">
        <w:rPr>
          <w:rFonts w:ascii="Alegreya Sans" w:eastAsia="Times New Roman" w:hAnsi="Alegreya Sans"/>
          <w:b/>
          <w:bCs/>
        </w:rPr>
        <w:t xml:space="preserve"> (</w:t>
      </w:r>
      <w:proofErr w:type="spellStart"/>
      <w:r w:rsidR="00B021B9">
        <w:rPr>
          <w:rFonts w:ascii="Alegreya Sans" w:eastAsia="Times New Roman" w:hAnsi="Alegreya Sans"/>
          <w:b/>
          <w:bCs/>
        </w:rPr>
        <w:t>ie</w:t>
      </w:r>
      <w:proofErr w:type="spellEnd"/>
      <w:r w:rsidR="00B021B9">
        <w:rPr>
          <w:rFonts w:ascii="Alegreya Sans" w:eastAsia="Times New Roman" w:hAnsi="Alegreya Sans"/>
          <w:b/>
          <w:bCs/>
        </w:rPr>
        <w:t>, sign in sheet)</w:t>
      </w:r>
      <w:r w:rsidR="000207E8">
        <w:rPr>
          <w:rFonts w:ascii="Alegreya Sans" w:eastAsia="Times New Roman" w:hAnsi="Alegreya Sans"/>
          <w:b/>
          <w:bCs/>
        </w:rPr>
        <w:t>.</w:t>
      </w:r>
    </w:p>
    <w:p w14:paraId="1FD1CD26" w14:textId="4EB7DB0F" w:rsidR="003473F2" w:rsidRDefault="003473F2" w:rsidP="000207E8">
      <w:pPr>
        <w:rPr>
          <w:rFonts w:ascii="Alegreya Sans" w:eastAsia="Times New Roman" w:hAnsi="Alegreya Sans"/>
          <w:b/>
          <w:bCs/>
        </w:rPr>
      </w:pPr>
    </w:p>
    <w:p w14:paraId="3844214D" w14:textId="394679A8" w:rsidR="00201177" w:rsidRDefault="00201177" w:rsidP="003D4E61">
      <w:pPr>
        <w:rPr>
          <w:rFonts w:ascii="Alegreya Sans" w:eastAsia="Times New Roman" w:hAnsi="Alegreya Sans"/>
          <w:b/>
          <w:bCs/>
        </w:rPr>
      </w:pPr>
      <w:r w:rsidRPr="00201177">
        <w:rPr>
          <w:rFonts w:ascii="Segoe UI Symbol" w:hAnsi="Segoe UI Symbol" w:cs="Segoe UI Symbol"/>
          <w:b/>
          <w:bCs/>
        </w:rPr>
        <w:t>☐</w:t>
      </w:r>
      <w:r w:rsidRPr="00201177">
        <w:rPr>
          <w:rFonts w:ascii="Alegreya Sans" w:hAnsi="Alegreya Sans"/>
          <w:b/>
          <w:bCs/>
        </w:rPr>
        <w:t xml:space="preserve"> </w:t>
      </w:r>
      <w:r w:rsidR="00772890">
        <w:rPr>
          <w:rFonts w:ascii="Alegreya Sans" w:hAnsi="Alegreya Sans"/>
          <w:b/>
          <w:bCs/>
        </w:rPr>
        <w:t xml:space="preserve">Activity Manager to </w:t>
      </w:r>
      <w:r w:rsidRPr="00201177">
        <w:rPr>
          <w:rFonts w:ascii="Alegreya Sans" w:hAnsi="Alegreya Sans"/>
          <w:b/>
          <w:bCs/>
        </w:rPr>
        <w:t xml:space="preserve">Provide </w:t>
      </w:r>
      <w:r w:rsidR="00772890">
        <w:rPr>
          <w:rFonts w:ascii="Alegreya Sans" w:eastAsia="Times New Roman" w:hAnsi="Alegreya Sans"/>
          <w:b/>
          <w:bCs/>
        </w:rPr>
        <w:t xml:space="preserve">Payment directly to </w:t>
      </w:r>
      <w:r w:rsidR="005E2E94">
        <w:rPr>
          <w:rFonts w:ascii="Alegreya Sans" w:eastAsia="Times New Roman" w:hAnsi="Alegreya Sans"/>
          <w:b/>
          <w:bCs/>
        </w:rPr>
        <w:t>NASW</w:t>
      </w:r>
      <w:r w:rsidR="000207E8">
        <w:rPr>
          <w:rFonts w:ascii="Alegreya Sans" w:eastAsia="Times New Roman" w:hAnsi="Alegreya Sans"/>
          <w:b/>
          <w:bCs/>
        </w:rPr>
        <w:t xml:space="preserve"> via credit card</w:t>
      </w:r>
      <w:r w:rsidR="00772890">
        <w:rPr>
          <w:rFonts w:ascii="Alegreya Sans" w:eastAsia="Times New Roman" w:hAnsi="Alegreya Sans"/>
          <w:b/>
          <w:bCs/>
        </w:rPr>
        <w:t xml:space="preserve">. </w:t>
      </w:r>
    </w:p>
    <w:p w14:paraId="5FB5E64A" w14:textId="77777777" w:rsidR="003473F2" w:rsidRPr="00772890" w:rsidRDefault="003473F2" w:rsidP="003D4E61">
      <w:pPr>
        <w:rPr>
          <w:rFonts w:ascii="Alegreya Sans" w:eastAsia="Times New Roman" w:hAnsi="Alegreya Sans"/>
          <w:b/>
          <w:bCs/>
        </w:rPr>
      </w:pPr>
    </w:p>
    <w:p w14:paraId="7CA170BF" w14:textId="1999270E" w:rsidR="005E2E94" w:rsidRPr="005E2E94" w:rsidRDefault="005E2E94" w:rsidP="003D4E61">
      <w:pPr>
        <w:rPr>
          <w:rFonts w:ascii="Alegreya Sans" w:hAnsi="Alegreya Sans"/>
          <w:b/>
          <w:bCs/>
        </w:rPr>
      </w:pPr>
      <w:r w:rsidRPr="005E2E94">
        <w:rPr>
          <w:rFonts w:ascii="Alegreya Sans" w:hAnsi="Alegreya Sans"/>
          <w:b/>
          <w:bCs/>
        </w:rPr>
        <w:t>The following language may be included in marketing materials prior to receiving approval:</w:t>
      </w:r>
    </w:p>
    <w:p w14:paraId="36F304C9" w14:textId="74D56AE6" w:rsidR="005E2E94" w:rsidRPr="005E2E94" w:rsidRDefault="005E2E94" w:rsidP="003D4E61">
      <w:pPr>
        <w:rPr>
          <w:rFonts w:ascii="Alegreya Sans" w:hAnsi="Alegreya Sans" w:cs="Open Sans"/>
          <w:shd w:val="clear" w:color="auto" w:fill="FFFFFF"/>
        </w:rPr>
      </w:pPr>
      <w:r w:rsidRPr="005E2E94">
        <w:rPr>
          <w:rStyle w:val="Emphasis"/>
          <w:rFonts w:ascii="Alegreya Sans" w:hAnsi="Alegreya Sans" w:cs="Open Sans"/>
          <w:bdr w:val="none" w:sz="0" w:space="0" w:color="auto" w:frame="1"/>
          <w:shd w:val="clear" w:color="auto" w:fill="FFFFFF"/>
        </w:rPr>
        <w:t>This activity is pending approval from the National Association of Social Workers</w:t>
      </w:r>
      <w:r w:rsidRPr="005E2E94">
        <w:rPr>
          <w:rFonts w:ascii="Alegreya Sans" w:hAnsi="Alegreya Sans" w:cs="Open Sans"/>
          <w:shd w:val="clear" w:color="auto" w:fill="FFFFFF"/>
        </w:rPr>
        <w:t xml:space="preserve">. </w:t>
      </w:r>
    </w:p>
    <w:p w14:paraId="330C18FD" w14:textId="3ECE0242" w:rsidR="00201177" w:rsidRPr="00772890" w:rsidRDefault="005E2E94" w:rsidP="003D4E61">
      <w:pPr>
        <w:rPr>
          <w:rFonts w:ascii="Alegreya Sans" w:hAnsi="Alegreya Sans"/>
          <w:sz w:val="24"/>
          <w:szCs w:val="24"/>
        </w:rPr>
      </w:pPr>
      <w:r w:rsidRPr="005E2E94">
        <w:rPr>
          <w:rFonts w:ascii="Open Sans" w:hAnsi="Open Sans" w:cs="Open Sans"/>
          <w:color w:val="53565A"/>
          <w:sz w:val="21"/>
          <w:szCs w:val="21"/>
          <w:highlight w:val="cyan"/>
          <w:shd w:val="clear" w:color="auto" w:fill="FFFFFF"/>
        </w:rPr>
        <w:t>It</w:t>
      </w:r>
      <w:r w:rsidR="00201177" w:rsidRPr="005E2E94">
        <w:rPr>
          <w:rFonts w:ascii="Alegreya Sans" w:hAnsi="Alegreya Sans"/>
          <w:sz w:val="24"/>
          <w:szCs w:val="24"/>
          <w:highlight w:val="cyan"/>
        </w:rPr>
        <w:t>e</w:t>
      </w:r>
      <w:r w:rsidR="00201177" w:rsidRPr="00772890">
        <w:rPr>
          <w:rFonts w:ascii="Alegreya Sans" w:hAnsi="Alegreya Sans"/>
          <w:sz w:val="24"/>
          <w:szCs w:val="24"/>
          <w:highlight w:val="cyan"/>
        </w:rPr>
        <w:t>ms supplied by Accreditation Team, after credit approved.</w:t>
      </w:r>
      <w:r w:rsidR="00201177" w:rsidRPr="00772890">
        <w:rPr>
          <w:rFonts w:ascii="Alegreya Sans" w:hAnsi="Alegreya Sans"/>
          <w:sz w:val="24"/>
          <w:szCs w:val="24"/>
        </w:rPr>
        <w:t xml:space="preserve"> </w:t>
      </w:r>
    </w:p>
    <w:p w14:paraId="0FFF1782" w14:textId="0AF6AF79" w:rsidR="003D4E61" w:rsidRPr="00201177" w:rsidRDefault="00D5607A" w:rsidP="003D4E61">
      <w:pPr>
        <w:rPr>
          <w:rFonts w:ascii="Alegreya Sans" w:hAnsi="Alegreya Sans"/>
          <w:b/>
          <w:bCs/>
        </w:rPr>
      </w:pPr>
      <w:sdt>
        <w:sdtPr>
          <w:rPr>
            <w:rFonts w:ascii="Alegreya Sans" w:hAnsi="Alegreya Sans"/>
            <w:b/>
            <w:bCs/>
          </w:rPr>
          <w:id w:val="1391465074"/>
          <w14:checkbox>
            <w14:checked w14:val="0"/>
            <w14:checkedState w14:val="2612" w14:font="MS Gothic"/>
            <w14:uncheckedState w14:val="2610" w14:font="MS Gothic"/>
          </w14:checkbox>
        </w:sdtPr>
        <w:sdtEndPr/>
        <w:sdtContent>
          <w:r w:rsidR="003D4E61" w:rsidRPr="00201177">
            <w:rPr>
              <w:rFonts w:ascii="Segoe UI Symbol" w:hAnsi="Segoe UI Symbol" w:cs="Segoe UI Symbol"/>
              <w:b/>
              <w:bCs/>
            </w:rPr>
            <w:t>☐</w:t>
          </w:r>
        </w:sdtContent>
      </w:sdt>
      <w:r w:rsidR="003D4E61" w:rsidRPr="00201177">
        <w:rPr>
          <w:rFonts w:ascii="Alegreya Sans" w:hAnsi="Alegreya Sans"/>
          <w:b/>
          <w:bCs/>
        </w:rPr>
        <w:t xml:space="preserve"> Verification Requirements document with </w:t>
      </w:r>
      <w:r w:rsidR="000207E8">
        <w:rPr>
          <w:rFonts w:ascii="Alegreya Sans" w:hAnsi="Alegreya Sans"/>
          <w:b/>
          <w:bCs/>
        </w:rPr>
        <w:t>social work</w:t>
      </w:r>
      <w:r w:rsidR="003D4E61" w:rsidRPr="00201177">
        <w:rPr>
          <w:rFonts w:ascii="Alegreya Sans" w:hAnsi="Alegreya Sans"/>
          <w:b/>
          <w:bCs/>
        </w:rPr>
        <w:t xml:space="preserve"> statement </w:t>
      </w:r>
      <w:proofErr w:type="gramStart"/>
      <w:r w:rsidR="003D4E61" w:rsidRPr="00201177">
        <w:rPr>
          <w:rFonts w:ascii="Alegreya Sans" w:hAnsi="Alegreya Sans"/>
          <w:b/>
          <w:bCs/>
        </w:rPr>
        <w:t>added</w:t>
      </w:r>
      <w:proofErr w:type="gramEnd"/>
    </w:p>
    <w:p w14:paraId="47D51E47" w14:textId="77777777" w:rsidR="000207E8" w:rsidRDefault="000207E8">
      <w:pPr>
        <w:rPr>
          <w:rFonts w:ascii="Alegreya Sans" w:hAnsi="Alegreya Sans"/>
          <w:b/>
          <w:bCs/>
          <w:sz w:val="36"/>
          <w:szCs w:val="36"/>
        </w:rPr>
      </w:pPr>
    </w:p>
    <w:p w14:paraId="11007525" w14:textId="5CE9D63E" w:rsidR="000207E8" w:rsidRDefault="000207E8">
      <w:pPr>
        <w:rPr>
          <w:rFonts w:ascii="Alegreya Sans" w:hAnsi="Alegreya Sans"/>
          <w:b/>
          <w:bCs/>
          <w:sz w:val="36"/>
          <w:szCs w:val="36"/>
        </w:rPr>
      </w:pPr>
    </w:p>
    <w:p w14:paraId="11CCEA9C" w14:textId="1E564E04" w:rsidR="00900970" w:rsidRDefault="00900970">
      <w:pPr>
        <w:rPr>
          <w:rFonts w:ascii="Alegreya Sans" w:hAnsi="Alegreya Sans"/>
          <w:b/>
          <w:bCs/>
          <w:sz w:val="36"/>
          <w:szCs w:val="36"/>
        </w:rPr>
      </w:pPr>
    </w:p>
    <w:p w14:paraId="6FFBC3BF" w14:textId="28915D7D" w:rsidR="003473F2" w:rsidRDefault="003473F2">
      <w:pPr>
        <w:rPr>
          <w:rFonts w:ascii="Alegreya Sans" w:hAnsi="Alegreya Sans"/>
          <w:b/>
          <w:bCs/>
          <w:sz w:val="36"/>
          <w:szCs w:val="36"/>
        </w:rPr>
      </w:pPr>
    </w:p>
    <w:p w14:paraId="6BBC5BD9" w14:textId="341C9310" w:rsidR="003473F2" w:rsidRDefault="003473F2">
      <w:pPr>
        <w:rPr>
          <w:rFonts w:ascii="Alegreya Sans" w:hAnsi="Alegreya Sans"/>
          <w:b/>
          <w:bCs/>
          <w:sz w:val="36"/>
          <w:szCs w:val="36"/>
        </w:rPr>
      </w:pPr>
    </w:p>
    <w:p w14:paraId="474290C6" w14:textId="5FB8CC1A" w:rsidR="003473F2" w:rsidRDefault="003473F2">
      <w:pPr>
        <w:rPr>
          <w:rFonts w:ascii="Alegreya Sans" w:hAnsi="Alegreya Sans"/>
          <w:b/>
          <w:bCs/>
          <w:sz w:val="36"/>
          <w:szCs w:val="36"/>
        </w:rPr>
      </w:pPr>
    </w:p>
    <w:p w14:paraId="4F7AE8EC" w14:textId="77777777" w:rsidR="003473F2" w:rsidRDefault="003473F2">
      <w:pPr>
        <w:rPr>
          <w:rFonts w:ascii="Alegreya Sans" w:hAnsi="Alegreya Sans"/>
          <w:b/>
          <w:bCs/>
          <w:sz w:val="36"/>
          <w:szCs w:val="36"/>
        </w:rPr>
      </w:pPr>
    </w:p>
    <w:p w14:paraId="7AB99335" w14:textId="55F772EB" w:rsidR="00201177" w:rsidRPr="00772890" w:rsidRDefault="00772890">
      <w:pPr>
        <w:rPr>
          <w:rFonts w:ascii="Alegreya Sans" w:hAnsi="Alegreya Sans"/>
          <w:b/>
          <w:bCs/>
          <w:sz w:val="36"/>
          <w:szCs w:val="36"/>
        </w:rPr>
      </w:pPr>
      <w:r w:rsidRPr="00772890">
        <w:rPr>
          <w:rFonts w:ascii="Alegreya Sans" w:hAnsi="Alegreya Sans"/>
          <w:b/>
          <w:bCs/>
          <w:sz w:val="36"/>
          <w:szCs w:val="36"/>
        </w:rPr>
        <w:t>CE Fees:</w:t>
      </w:r>
    </w:p>
    <w:p w14:paraId="0238BC21" w14:textId="3AF27504" w:rsidR="005E2E94" w:rsidRDefault="00201177" w:rsidP="005E2E94">
      <w:r w:rsidRPr="00201177">
        <w:rPr>
          <w:rStyle w:val="Strong"/>
          <w:rFonts w:ascii="Arial" w:hAnsi="Arial" w:cs="Arial"/>
          <w:i/>
          <w:iCs/>
          <w:color w:val="B8312F"/>
          <w:sz w:val="20"/>
          <w:szCs w:val="20"/>
          <w:bdr w:val="none" w:sz="0" w:space="0" w:color="auto" w:frame="1"/>
          <w:shd w:val="clear" w:color="auto" w:fill="FFFFFF"/>
        </w:rPr>
        <w:t>Effective January 1, 2023</w:t>
      </w:r>
      <w:r w:rsidRPr="00201177">
        <w:rPr>
          <w:rFonts w:ascii="Arial" w:hAnsi="Arial" w:cs="Arial"/>
          <w:color w:val="1F1F1F"/>
          <w:sz w:val="20"/>
          <w:szCs w:val="20"/>
        </w:rPr>
        <w:br/>
      </w:r>
      <w:r w:rsidR="005E2E94">
        <w:t xml:space="preserve">Workshop Rate* </w:t>
      </w:r>
      <w:r w:rsidR="005E2E94">
        <w:tab/>
      </w:r>
      <w:r w:rsidR="005E2E94">
        <w:tab/>
        <w:t xml:space="preserve"> $200 </w:t>
      </w:r>
    </w:p>
    <w:p w14:paraId="687013A0" w14:textId="4582E057" w:rsidR="009F6EF0" w:rsidRDefault="005E2E94" w:rsidP="005E2E94">
      <w:r>
        <w:t>A single day or partial day event without concurrent sessions</w:t>
      </w:r>
      <w:r w:rsidR="003473F2">
        <w:t>, for 8 credit hours or less.</w:t>
      </w:r>
    </w:p>
    <w:p w14:paraId="469C1B4F" w14:textId="1B0C1E48" w:rsidR="009F6EF0" w:rsidRDefault="005E2E94" w:rsidP="009F6EF0">
      <w:r>
        <w:t xml:space="preserve">Conference Rate </w:t>
      </w:r>
      <w:r w:rsidR="009F6EF0">
        <w:tab/>
      </w:r>
      <w:r w:rsidR="009F6EF0">
        <w:tab/>
      </w:r>
      <w:r>
        <w:t xml:space="preserve"> $325 </w:t>
      </w:r>
    </w:p>
    <w:p w14:paraId="743511BB" w14:textId="572CA809" w:rsidR="009F6EF0" w:rsidRDefault="005E2E94" w:rsidP="009F6EF0">
      <w:r>
        <w:t>For programs occurring over consecutive dates and/or providing a selection of concurrent workshops</w:t>
      </w:r>
      <w:r w:rsidR="00734DD9">
        <w:t xml:space="preserve"> providing more than 8 but less than 30 credits</w:t>
      </w:r>
      <w:r>
        <w:t xml:space="preserve">. Conferences are non-renewable. </w:t>
      </w:r>
    </w:p>
    <w:p w14:paraId="2870E9B6" w14:textId="027FF186" w:rsidR="009F6EF0" w:rsidRDefault="005E2E94" w:rsidP="009F6EF0">
      <w:r>
        <w:t xml:space="preserve">Symposium Rate </w:t>
      </w:r>
      <w:r w:rsidR="009F6EF0">
        <w:tab/>
      </w:r>
      <w:r w:rsidR="009F6EF0">
        <w:tab/>
      </w:r>
      <w:r>
        <w:t xml:space="preserve"> $1,250 </w:t>
      </w:r>
    </w:p>
    <w:p w14:paraId="3C634CED" w14:textId="77777777" w:rsidR="009F6EF0" w:rsidRDefault="005E2E94" w:rsidP="009F6EF0">
      <w:r>
        <w:t>INTENSIVE OR ADVANCED programs focused on a single topic or clinical intervention occurring over a period of days or weeks and awarding 30 or more CEs. Symposi</w:t>
      </w:r>
      <w:r w:rsidR="009F6EF0">
        <w:t>a</w:t>
      </w:r>
      <w:r>
        <w:t xml:space="preserve"> are non-renewable. </w:t>
      </w:r>
    </w:p>
    <w:p w14:paraId="18EB8DEF" w14:textId="6B280B15" w:rsidR="009F6EF0" w:rsidRDefault="005E2E94" w:rsidP="009F6EF0">
      <w:r>
        <w:t xml:space="preserve">Expedited Processing </w:t>
      </w:r>
      <w:r w:rsidR="009F6EF0">
        <w:tab/>
      </w:r>
      <w:proofErr w:type="gramStart"/>
      <w:r w:rsidR="009F6EF0">
        <w:tab/>
      </w:r>
      <w:r w:rsidR="009F6EF0">
        <w:rPr>
          <w:rFonts w:ascii="Segoe UI Symbol" w:hAnsi="Segoe UI Symbol" w:cs="Segoe UI Symbol"/>
        </w:rPr>
        <w:t xml:space="preserve">  </w:t>
      </w:r>
      <w:r>
        <w:t>$</w:t>
      </w:r>
      <w:proofErr w:type="gramEnd"/>
      <w:r>
        <w:t xml:space="preserve">100 </w:t>
      </w:r>
    </w:p>
    <w:p w14:paraId="5B1E7BD9" w14:textId="77777777" w:rsidR="009F6EF0" w:rsidRDefault="005E2E94" w:rsidP="009F6EF0">
      <w:r>
        <w:t xml:space="preserve">Complete and accurate applications submitted more than 30 business days before the program start date. Turnaround time within 7 – 10 business days. </w:t>
      </w:r>
    </w:p>
    <w:p w14:paraId="44681F45" w14:textId="7A3E0E93" w:rsidR="009F6EF0" w:rsidRDefault="005E2E94" w:rsidP="009F6EF0">
      <w:r>
        <w:t xml:space="preserve">Late Fee </w:t>
      </w:r>
      <w:r w:rsidR="009F6EF0">
        <w:tab/>
      </w:r>
      <w:r w:rsidR="009F6EF0">
        <w:tab/>
      </w:r>
      <w:r w:rsidR="009F6EF0">
        <w:tab/>
      </w:r>
      <w:r>
        <w:t xml:space="preserve"> $300 </w:t>
      </w:r>
    </w:p>
    <w:p w14:paraId="175FB3FA" w14:textId="77777777" w:rsidR="009F6EF0" w:rsidRDefault="005E2E94" w:rsidP="009F6EF0">
      <w:r>
        <w:t xml:space="preserve">Required if application is submitted incomplete or received less than 30 business days before the program start date. </w:t>
      </w:r>
    </w:p>
    <w:p w14:paraId="7D78FB09" w14:textId="77777777" w:rsidR="009F6EF0" w:rsidRPr="009F6EF0" w:rsidRDefault="005E2E94" w:rsidP="009F6EF0">
      <w:pPr>
        <w:rPr>
          <w:b/>
          <w:bCs/>
        </w:rPr>
      </w:pPr>
      <w:r w:rsidRPr="009F6EF0">
        <w:rPr>
          <w:b/>
          <w:bCs/>
        </w:rPr>
        <w:t xml:space="preserve">Use of CE Approval Seal Check Box (If Applicable) Providers must sign and return the NASW “CE” Seal License Agreement </w:t>
      </w:r>
    </w:p>
    <w:p w14:paraId="2AAF1D84" w14:textId="39C2179C" w:rsidR="009F6EF0" w:rsidRDefault="005E2E94" w:rsidP="009F6EF0">
      <w:r>
        <w:t xml:space="preserve">Single Use Seal – For use on a single program.  $100 </w:t>
      </w:r>
    </w:p>
    <w:p w14:paraId="4E53DFE7" w14:textId="66109F66" w:rsidR="00201177" w:rsidRDefault="005E2E94" w:rsidP="009F6EF0">
      <w:r>
        <w:t xml:space="preserve">Annual Use Seal – For use on multiple programs </w:t>
      </w:r>
      <w:proofErr w:type="gramStart"/>
      <w:r>
        <w:t>approved  $</w:t>
      </w:r>
      <w:proofErr w:type="gramEnd"/>
      <w:r>
        <w:t>300 throughout the year</w:t>
      </w:r>
    </w:p>
    <w:sectPr w:rsidR="002011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27E50" w14:textId="77777777" w:rsidR="007A322D" w:rsidRDefault="007A322D" w:rsidP="00772890">
      <w:pPr>
        <w:spacing w:after="0" w:line="240" w:lineRule="auto"/>
      </w:pPr>
      <w:r>
        <w:separator/>
      </w:r>
    </w:p>
  </w:endnote>
  <w:endnote w:type="continuationSeparator" w:id="0">
    <w:p w14:paraId="551D79CC" w14:textId="77777777" w:rsidR="007A322D" w:rsidRDefault="007A322D" w:rsidP="0077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greya Sans">
    <w:panose1 w:val="00000500000000000000"/>
    <w:charset w:val="00"/>
    <w:family w:val="auto"/>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6877" w14:textId="65C42DCA" w:rsidR="00772890" w:rsidRPr="00772890" w:rsidRDefault="00D5607A">
    <w:pPr>
      <w:pStyle w:val="Footer"/>
      <w:rPr>
        <w:rFonts w:ascii="Alegreya Sans" w:hAnsi="Alegreya Sans"/>
      </w:rPr>
    </w:pPr>
    <w:r>
      <w:rPr>
        <w:rFonts w:ascii="Alegreya Sans" w:hAnsi="Alegreya Sans"/>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DF1D" w14:textId="77777777" w:rsidR="007A322D" w:rsidRDefault="007A322D" w:rsidP="00772890">
      <w:pPr>
        <w:spacing w:after="0" w:line="240" w:lineRule="auto"/>
      </w:pPr>
      <w:r>
        <w:separator/>
      </w:r>
    </w:p>
  </w:footnote>
  <w:footnote w:type="continuationSeparator" w:id="0">
    <w:p w14:paraId="1874395F" w14:textId="77777777" w:rsidR="007A322D" w:rsidRDefault="007A322D" w:rsidP="00772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200F"/>
    <w:multiLevelType w:val="hybridMultilevel"/>
    <w:tmpl w:val="CA4C816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250728EB"/>
    <w:multiLevelType w:val="multilevel"/>
    <w:tmpl w:val="FEE41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45A08"/>
    <w:multiLevelType w:val="hybridMultilevel"/>
    <w:tmpl w:val="4E00E6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C787A84"/>
    <w:multiLevelType w:val="multilevel"/>
    <w:tmpl w:val="C54EE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4994768">
    <w:abstractNumId w:val="2"/>
  </w:num>
  <w:num w:numId="2" w16cid:durableId="799882810">
    <w:abstractNumId w:val="0"/>
  </w:num>
  <w:num w:numId="3" w16cid:durableId="2092308416">
    <w:abstractNumId w:val="1"/>
  </w:num>
  <w:num w:numId="4" w16cid:durableId="1279802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61"/>
    <w:rsid w:val="000207E8"/>
    <w:rsid w:val="00201177"/>
    <w:rsid w:val="003473F2"/>
    <w:rsid w:val="003D4E61"/>
    <w:rsid w:val="005E2E94"/>
    <w:rsid w:val="00734DD9"/>
    <w:rsid w:val="00772890"/>
    <w:rsid w:val="007A322D"/>
    <w:rsid w:val="008F5BB8"/>
    <w:rsid w:val="00900970"/>
    <w:rsid w:val="009F6EF0"/>
    <w:rsid w:val="00B021B9"/>
    <w:rsid w:val="00BA5327"/>
    <w:rsid w:val="00D3287A"/>
    <w:rsid w:val="00D42360"/>
    <w:rsid w:val="00D5607A"/>
    <w:rsid w:val="00DE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7BC6"/>
  <w15:chartTrackingRefBased/>
  <w15:docId w15:val="{24D440EB-5B68-4ED9-B109-1DC49A40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E61"/>
    <w:pPr>
      <w:spacing w:after="0" w:line="240" w:lineRule="auto"/>
      <w:ind w:left="720"/>
    </w:pPr>
    <w:rPr>
      <w:rFonts w:ascii="Calibri" w:hAnsi="Calibri" w:cs="Calibri"/>
    </w:rPr>
  </w:style>
  <w:style w:type="character" w:styleId="Emphasis">
    <w:name w:val="Emphasis"/>
    <w:basedOn w:val="DefaultParagraphFont"/>
    <w:uiPriority w:val="20"/>
    <w:qFormat/>
    <w:rsid w:val="003D4E61"/>
    <w:rPr>
      <w:i/>
      <w:iCs/>
    </w:rPr>
  </w:style>
  <w:style w:type="character" w:styleId="Hyperlink">
    <w:name w:val="Hyperlink"/>
    <w:basedOn w:val="DefaultParagraphFont"/>
    <w:uiPriority w:val="99"/>
    <w:semiHidden/>
    <w:unhideWhenUsed/>
    <w:rsid w:val="00201177"/>
    <w:rPr>
      <w:color w:val="0563C1"/>
      <w:u w:val="single"/>
    </w:rPr>
  </w:style>
  <w:style w:type="paragraph" w:styleId="NormalWeb">
    <w:name w:val="Normal (Web)"/>
    <w:basedOn w:val="Normal"/>
    <w:uiPriority w:val="99"/>
    <w:semiHidden/>
    <w:unhideWhenUsed/>
    <w:rsid w:val="0020117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01177"/>
    <w:rPr>
      <w:b/>
      <w:bCs/>
    </w:rPr>
  </w:style>
  <w:style w:type="paragraph" w:styleId="Header">
    <w:name w:val="header"/>
    <w:basedOn w:val="Normal"/>
    <w:link w:val="HeaderChar"/>
    <w:uiPriority w:val="99"/>
    <w:unhideWhenUsed/>
    <w:rsid w:val="00772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890"/>
  </w:style>
  <w:style w:type="paragraph" w:styleId="Footer">
    <w:name w:val="footer"/>
    <w:basedOn w:val="Normal"/>
    <w:link w:val="FooterChar"/>
    <w:uiPriority w:val="99"/>
    <w:unhideWhenUsed/>
    <w:rsid w:val="00772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890"/>
  </w:style>
  <w:style w:type="paragraph" w:styleId="Revision">
    <w:name w:val="Revision"/>
    <w:hidden/>
    <w:uiPriority w:val="99"/>
    <w:semiHidden/>
    <w:rsid w:val="00BA5327"/>
    <w:pPr>
      <w:spacing w:after="0" w:line="240" w:lineRule="auto"/>
    </w:pPr>
  </w:style>
  <w:style w:type="character" w:styleId="CommentReference">
    <w:name w:val="annotation reference"/>
    <w:basedOn w:val="DefaultParagraphFont"/>
    <w:uiPriority w:val="99"/>
    <w:semiHidden/>
    <w:unhideWhenUsed/>
    <w:rsid w:val="00BA5327"/>
    <w:rPr>
      <w:sz w:val="16"/>
      <w:szCs w:val="16"/>
    </w:rPr>
  </w:style>
  <w:style w:type="paragraph" w:styleId="CommentText">
    <w:name w:val="annotation text"/>
    <w:basedOn w:val="Normal"/>
    <w:link w:val="CommentTextChar"/>
    <w:uiPriority w:val="99"/>
    <w:unhideWhenUsed/>
    <w:rsid w:val="00BA5327"/>
    <w:pPr>
      <w:spacing w:line="240" w:lineRule="auto"/>
    </w:pPr>
    <w:rPr>
      <w:sz w:val="20"/>
      <w:szCs w:val="20"/>
    </w:rPr>
  </w:style>
  <w:style w:type="character" w:customStyle="1" w:styleId="CommentTextChar">
    <w:name w:val="Comment Text Char"/>
    <w:basedOn w:val="DefaultParagraphFont"/>
    <w:link w:val="CommentText"/>
    <w:uiPriority w:val="99"/>
    <w:rsid w:val="00BA5327"/>
    <w:rPr>
      <w:sz w:val="20"/>
      <w:szCs w:val="20"/>
    </w:rPr>
  </w:style>
  <w:style w:type="paragraph" w:styleId="CommentSubject">
    <w:name w:val="annotation subject"/>
    <w:basedOn w:val="CommentText"/>
    <w:next w:val="CommentText"/>
    <w:link w:val="CommentSubjectChar"/>
    <w:uiPriority w:val="99"/>
    <w:semiHidden/>
    <w:unhideWhenUsed/>
    <w:rsid w:val="00BA5327"/>
    <w:rPr>
      <w:b/>
      <w:bCs/>
    </w:rPr>
  </w:style>
  <w:style w:type="character" w:customStyle="1" w:styleId="CommentSubjectChar">
    <w:name w:val="Comment Subject Char"/>
    <w:basedOn w:val="CommentTextChar"/>
    <w:link w:val="CommentSubject"/>
    <w:uiPriority w:val="99"/>
    <w:semiHidden/>
    <w:rsid w:val="00BA5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659796">
      <w:bodyDiv w:val="1"/>
      <w:marLeft w:val="0"/>
      <w:marRight w:val="0"/>
      <w:marTop w:val="0"/>
      <w:marBottom w:val="0"/>
      <w:divBdr>
        <w:top w:val="none" w:sz="0" w:space="0" w:color="auto"/>
        <w:left w:val="none" w:sz="0" w:space="0" w:color="auto"/>
        <w:bottom w:val="none" w:sz="0" w:space="0" w:color="auto"/>
        <w:right w:val="none" w:sz="0" w:space="0" w:color="auto"/>
      </w:divBdr>
    </w:div>
    <w:div w:id="835611467">
      <w:bodyDiv w:val="1"/>
      <w:marLeft w:val="0"/>
      <w:marRight w:val="0"/>
      <w:marTop w:val="0"/>
      <w:marBottom w:val="0"/>
      <w:divBdr>
        <w:top w:val="none" w:sz="0" w:space="0" w:color="auto"/>
        <w:left w:val="none" w:sz="0" w:space="0" w:color="auto"/>
        <w:bottom w:val="none" w:sz="0" w:space="0" w:color="auto"/>
        <w:right w:val="none" w:sz="0" w:space="0" w:color="auto"/>
      </w:divBdr>
    </w:div>
    <w:div w:id="1448114483">
      <w:bodyDiv w:val="1"/>
      <w:marLeft w:val="0"/>
      <w:marRight w:val="0"/>
      <w:marTop w:val="0"/>
      <w:marBottom w:val="0"/>
      <w:divBdr>
        <w:top w:val="none" w:sz="0" w:space="0" w:color="auto"/>
        <w:left w:val="none" w:sz="0" w:space="0" w:color="auto"/>
        <w:bottom w:val="none" w:sz="0" w:space="0" w:color="auto"/>
        <w:right w:val="none" w:sz="0" w:space="0" w:color="auto"/>
      </w:divBdr>
    </w:div>
    <w:div w:id="1815684401">
      <w:bodyDiv w:val="1"/>
      <w:marLeft w:val="0"/>
      <w:marRight w:val="0"/>
      <w:marTop w:val="0"/>
      <w:marBottom w:val="0"/>
      <w:divBdr>
        <w:top w:val="none" w:sz="0" w:space="0" w:color="auto"/>
        <w:left w:val="none" w:sz="0" w:space="0" w:color="auto"/>
        <w:bottom w:val="none" w:sz="0" w:space="0" w:color="auto"/>
        <w:right w:val="none" w:sz="0" w:space="0" w:color="auto"/>
      </w:divBdr>
    </w:div>
    <w:div w:id="1953243209">
      <w:bodyDiv w:val="1"/>
      <w:marLeft w:val="0"/>
      <w:marRight w:val="0"/>
      <w:marTop w:val="0"/>
      <w:marBottom w:val="0"/>
      <w:divBdr>
        <w:top w:val="none" w:sz="0" w:space="0" w:color="auto"/>
        <w:left w:val="none" w:sz="0" w:space="0" w:color="auto"/>
        <w:bottom w:val="none" w:sz="0" w:space="0" w:color="auto"/>
        <w:right w:val="none" w:sz="0" w:space="0" w:color="auto"/>
      </w:divBdr>
    </w:div>
    <w:div w:id="19709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Kerri</dc:creator>
  <cp:keywords/>
  <dc:description/>
  <cp:lastModifiedBy>Leo, Kerri</cp:lastModifiedBy>
  <cp:revision>5</cp:revision>
  <dcterms:created xsi:type="dcterms:W3CDTF">2023-03-01T21:42:00Z</dcterms:created>
  <dcterms:modified xsi:type="dcterms:W3CDTF">2023-03-07T17:41:00Z</dcterms:modified>
</cp:coreProperties>
</file>